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-514349</wp:posOffset>
            </wp:positionH>
            <wp:positionV relativeFrom="paragraph">
              <wp:posOffset>-447674</wp:posOffset>
            </wp:positionV>
            <wp:extent cx="2895600" cy="581025"/>
            <wp:effectExtent b="0" l="0" r="0" t="0"/>
            <wp:wrapNone/>
            <wp:docPr id="1" name="image1.png"/>
            <a:graphic>
              <a:graphicData uri="http://schemas.openxmlformats.org/drawingml/2006/picture">
                <pic:pic>
                  <pic:nvPicPr>
                    <pic:cNvPr id="0" name="image1.png"/>
                    <pic:cNvPicPr preferRelativeResize="0"/>
                  </pic:nvPicPr>
                  <pic:blipFill>
                    <a:blip r:embed="rId6"/>
                    <a:srcRect b="-6272" l="0" r="49585" t="0"/>
                    <a:stretch>
                      <a:fillRect/>
                    </a:stretch>
                  </pic:blipFill>
                  <pic:spPr>
                    <a:xfrm>
                      <a:off x="0" y="0"/>
                      <a:ext cx="2895600" cy="5810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3114676</wp:posOffset>
            </wp:positionH>
            <wp:positionV relativeFrom="paragraph">
              <wp:posOffset>-438147</wp:posOffset>
            </wp:positionV>
            <wp:extent cx="2426013" cy="519808"/>
            <wp:effectExtent b="0" l="0" r="0" t="0"/>
            <wp:wrapNone/>
            <wp:docPr descr="Картина, която съдържа Графика, екранна снимка, силует&#10;&#10;Описанието е генерирано автоматично" id="2" name="image2.png"/>
            <a:graphic>
              <a:graphicData uri="http://schemas.openxmlformats.org/drawingml/2006/picture">
                <pic:pic>
                  <pic:nvPicPr>
                    <pic:cNvPr descr="Картина, която съдържа Графика, екранна снимка, силует&#10;&#10;Описанието е генерирано автоматично" id="0" name="image2.png"/>
                    <pic:cNvPicPr preferRelativeResize="0"/>
                  </pic:nvPicPr>
                  <pic:blipFill>
                    <a:blip r:embed="rId7"/>
                    <a:srcRect b="0" l="0" r="0" t="0"/>
                    <a:stretch>
                      <a:fillRect/>
                    </a:stretch>
                  </pic:blipFill>
                  <pic:spPr>
                    <a:xfrm>
                      <a:off x="0" y="0"/>
                      <a:ext cx="2426013" cy="519808"/>
                    </a:xfrm>
                    <a:prstGeom prst="rect"/>
                    <a:ln/>
                  </pic:spPr>
                </pic:pic>
              </a:graphicData>
            </a:graphic>
          </wp:anchor>
        </w:drawing>
      </w:r>
    </w:p>
    <w:p w:rsidR="00000000" w:rsidDel="00000000" w:rsidP="00000000" w:rsidRDefault="00000000" w:rsidRPr="00000000" w14:paraId="00000002">
      <w:pPr>
        <w:spacing w:after="0"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after="0"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EMPOWERAI: KICK-OFF PROJECT MEETING MINUTES</w:t>
      </w:r>
    </w:p>
    <w:p w:rsidR="00000000" w:rsidDel="00000000" w:rsidP="00000000" w:rsidRDefault="00000000" w:rsidRPr="00000000" w14:paraId="00000004">
      <w:pPr>
        <w:spacing w:after="0"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Project Title and Number</w:t>
      </w:r>
      <w:r w:rsidDel="00000000" w:rsidR="00000000" w:rsidRPr="00000000">
        <w:rPr>
          <w:rFonts w:ascii="Times New Roman" w:cs="Times New Roman" w:eastAsia="Times New Roman" w:hAnsi="Times New Roman"/>
          <w:rtl w:val="0"/>
        </w:rPr>
        <w:t xml:space="preserve">: EmpowerAI: Navigating the Ethical Dimensions of AI in Academic Education - Agreement Number: 2024-1-BG01-KA220-HED-000252605</w:t>
      </w:r>
    </w:p>
    <w:p w:rsidR="00000000" w:rsidDel="00000000" w:rsidP="00000000" w:rsidRDefault="00000000" w:rsidRPr="00000000" w14:paraId="00000006">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Location:</w:t>
      </w:r>
      <w:r w:rsidDel="00000000" w:rsidR="00000000" w:rsidRPr="00000000">
        <w:rPr>
          <w:rFonts w:ascii="Times New Roman" w:cs="Times New Roman" w:eastAsia="Times New Roman" w:hAnsi="Times New Roman"/>
          <w:rtl w:val="0"/>
        </w:rPr>
        <w:t xml:space="preserve"> Conference Hall, TU-Sofia Library (4th floor)</w:t>
      </w:r>
    </w:p>
    <w:p w:rsidR="00000000" w:rsidDel="00000000" w:rsidP="00000000" w:rsidRDefault="00000000" w:rsidRPr="00000000" w14:paraId="00000007">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Date &amp; Time:</w:t>
      </w:r>
      <w:r w:rsidDel="00000000" w:rsidR="00000000" w:rsidRPr="00000000">
        <w:rPr>
          <w:rFonts w:ascii="Times New Roman" w:cs="Times New Roman" w:eastAsia="Times New Roman" w:hAnsi="Times New Roman"/>
          <w:rtl w:val="0"/>
        </w:rPr>
        <w:t xml:space="preserve"> 05.11.2024, 09:30 a.m.</w:t>
      </w:r>
    </w:p>
    <w:p w:rsidR="00000000" w:rsidDel="00000000" w:rsidP="00000000" w:rsidRDefault="00000000" w:rsidRPr="00000000" w14:paraId="00000008">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Moderator and coordinator:</w:t>
      </w:r>
      <w:r w:rsidDel="00000000" w:rsidR="00000000" w:rsidRPr="00000000">
        <w:rPr>
          <w:rFonts w:ascii="Times New Roman" w:cs="Times New Roman" w:eastAsia="Times New Roman" w:hAnsi="Times New Roman"/>
          <w:rtl w:val="0"/>
        </w:rPr>
        <w:t xml:space="preserve"> Assoc. Prof. Vladislav Slavov, PhD</w:t>
      </w:r>
    </w:p>
    <w:p w:rsidR="00000000" w:rsidDel="00000000" w:rsidP="00000000" w:rsidRDefault="00000000" w:rsidRPr="00000000" w14:paraId="00000009">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Coordinator:</w:t>
      </w:r>
      <w:r w:rsidDel="00000000" w:rsidR="00000000" w:rsidRPr="00000000">
        <w:rPr>
          <w:rFonts w:ascii="Times New Roman" w:cs="Times New Roman" w:eastAsia="Times New Roman" w:hAnsi="Times New Roman"/>
          <w:rtl w:val="0"/>
        </w:rPr>
        <w:t xml:space="preserve">  Technical University of Sofia</w:t>
      </w:r>
    </w:p>
    <w:p w:rsidR="00000000" w:rsidDel="00000000" w:rsidP="00000000" w:rsidRDefault="00000000" w:rsidRPr="00000000" w14:paraId="0000000A">
      <w:pPr>
        <w:spacing w:after="0" w:line="276"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Participating partners:</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5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Higher School of Transport "Todor Kableshkov"-Sofia</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5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PANEPISTIMIO PATRON</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5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EUROPEAN PROFILES ANONYMI ETAIREIA MELETON KAI SYMVOULON EPICHEIRISEON</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5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INSTITUTO POLITECNICO DO PORTO</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5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Sucessos Criativos, Lda </w:t>
      </w:r>
    </w:p>
    <w:p w:rsidR="00000000" w:rsidDel="00000000" w:rsidP="00000000" w:rsidRDefault="00000000" w:rsidRPr="00000000" w14:paraId="00000010">
      <w:pPr>
        <w:spacing w:after="0" w:line="276"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Meeting Attendees:</w:t>
      </w:r>
    </w:p>
    <w:p w:rsidR="00000000" w:rsidDel="00000000" w:rsidP="00000000" w:rsidRDefault="00000000" w:rsidRPr="00000000" w14:paraId="00000011">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Vladislav Slavov – Technical University of Sofia</w:t>
      </w:r>
    </w:p>
    <w:p w:rsidR="00000000" w:rsidDel="00000000" w:rsidP="00000000" w:rsidRDefault="00000000" w:rsidRPr="00000000" w14:paraId="00000012">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Yoana Pavlova - Technical University of Sofia</w:t>
      </w:r>
    </w:p>
    <w:p w:rsidR="00000000" w:rsidDel="00000000" w:rsidP="00000000" w:rsidRDefault="00000000" w:rsidRPr="00000000" w14:paraId="00000013">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Desislava Aleksandrova- Technical University of Sofia</w:t>
      </w:r>
    </w:p>
    <w:p w:rsidR="00000000" w:rsidDel="00000000" w:rsidP="00000000" w:rsidRDefault="00000000" w:rsidRPr="00000000" w14:paraId="00000014">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Anna Lalkovska - Higher School of Transport "Todor Kableshkov"-Sofia</w:t>
      </w:r>
    </w:p>
    <w:p w:rsidR="00000000" w:rsidDel="00000000" w:rsidP="00000000" w:rsidRDefault="00000000" w:rsidRPr="00000000" w14:paraId="00000015">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Nina Gergova - Higher School of Transport "Todor Kableshkov"-Sofia</w:t>
      </w:r>
    </w:p>
    <w:p w:rsidR="00000000" w:rsidDel="00000000" w:rsidP="00000000" w:rsidRDefault="00000000" w:rsidRPr="00000000" w14:paraId="00000016">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Fatima Pais - Sucessos Criativos, Lda - on-line </w:t>
      </w:r>
    </w:p>
    <w:p w:rsidR="00000000" w:rsidDel="00000000" w:rsidP="00000000" w:rsidRDefault="00000000" w:rsidRPr="00000000" w14:paraId="00000017">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Louis Soares - Sucessos Criativos, Lda</w:t>
      </w:r>
    </w:p>
    <w:p w:rsidR="00000000" w:rsidDel="00000000" w:rsidP="00000000" w:rsidRDefault="00000000" w:rsidRPr="00000000" w14:paraId="00000018">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Goreti Marreiros - INSTITUTO POLITECNICO DO PORTO</w:t>
      </w:r>
    </w:p>
    <w:p w:rsidR="00000000" w:rsidDel="00000000" w:rsidP="00000000" w:rsidRDefault="00000000" w:rsidRPr="00000000" w14:paraId="00000019">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Lorentino Martino - INSTITUTO POLITECNICO DO PORTO</w:t>
      </w:r>
    </w:p>
    <w:p w:rsidR="00000000" w:rsidDel="00000000" w:rsidP="00000000" w:rsidRDefault="00000000" w:rsidRPr="00000000" w14:paraId="0000001A">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Natalia Kotti - EUROPEAN PROFILES ANONYMI ETAIREIA MELETON KAI SYMVOULON EPICHEIRISEON</w:t>
      </w:r>
    </w:p>
    <w:p w:rsidR="00000000" w:rsidDel="00000000" w:rsidP="00000000" w:rsidRDefault="00000000" w:rsidRPr="00000000" w14:paraId="0000001B">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Gerasimos Vonitsan - Panepistimio Patron (University of Patras)</w:t>
      </w:r>
    </w:p>
    <w:p w:rsidR="00000000" w:rsidDel="00000000" w:rsidP="00000000" w:rsidRDefault="00000000" w:rsidRPr="00000000" w14:paraId="0000001C">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agenda:</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Planning future meetings  </w:t>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Discussion on reporting deadlines, financial management, and partner responsibilities </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and feedback on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Quality Evaluation Plan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Sustainability &amp; Exploitation Plan (SEP)</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Stakeholder engagement and Sustainability of the ethical guidelines </w:t>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Quality Assurance Committee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set up  </w:t>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Detailed overview and planning of Work Packages 2 and 3 activities </w:t>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Others</w:t>
      </w:r>
      <w:r w:rsidDel="00000000" w:rsidR="00000000" w:rsidRPr="00000000">
        <w:rPr>
          <w:rtl w:val="0"/>
        </w:rPr>
      </w:r>
    </w:p>
    <w:p w:rsidR="00000000" w:rsidDel="00000000" w:rsidP="00000000" w:rsidRDefault="00000000" w:rsidRPr="00000000" w14:paraId="00000025">
      <w:pPr>
        <w:spacing w:after="0" w:line="276" w:lineRule="auto"/>
        <w:ind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November 5, 2024, a meeting took place for the project "EmpowerAI: Navigating the Ethical Dimensions of AI in Academic Education," coordinated by Assoc. Prof. Vladislav Slavov from the Technical University of Sofia. The meeting included representatives from several institutions, such as the Higher School of Transport "Todor Kableshkov" in Sofia, PANEPISTIMIO PATRON, EUROPEAN PROFILES ANONYMI ETAIREIA MELETON KAI SYMVOULON EPICHEIRISEON, Instituto Politecnico do Porto, and Sucessos Criativos Lda.</w:t>
      </w:r>
    </w:p>
    <w:p w:rsidR="00000000" w:rsidDel="00000000" w:rsidP="00000000" w:rsidRDefault="00000000" w:rsidRPr="00000000" w14:paraId="00000026">
      <w:pPr>
        <w:spacing w:after="0"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spacing w:after="0" w:line="276"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Key Results:</w:t>
      </w:r>
    </w:p>
    <w:p w:rsidR="00000000" w:rsidDel="00000000" w:rsidP="00000000" w:rsidRDefault="00000000" w:rsidRPr="00000000" w14:paraId="00000028">
      <w:pPr>
        <w:numPr>
          <w:ilvl w:val="0"/>
          <w:numId w:val="1"/>
        </w:numPr>
        <w:spacing w:after="0"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participants agreed that the next meeting would be online, in January 2025. The coordinator, supported by the Project Steering Committee (PSC) members, is responsible for preparing and proposing the agenda for this meeting by the end of December 2024.</w:t>
      </w:r>
    </w:p>
    <w:p w:rsidR="00000000" w:rsidDel="00000000" w:rsidP="00000000" w:rsidRDefault="00000000" w:rsidRPr="00000000" w14:paraId="00000029">
      <w:pPr>
        <w:numPr>
          <w:ilvl w:val="0"/>
          <w:numId w:val="1"/>
        </w:numPr>
        <w:spacing w:after="0"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decided that the project coordinator would prepare the necessary templates and send them to all project partners. The deadline was set for November 30, 2024.</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Template for reporting – financial (cashflow) report, etc.</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Template for research (TA2.2) – Regulations of the EU, Regulations of Universities, and Guidelines.</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Template for Timesheets for Work Package 2 (WP2) and Work Package 3 (WP3).</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t>
      </w:r>
      <w:r w:rsidDel="00000000" w:rsidR="00000000" w:rsidRPr="00000000">
        <w:rPr>
          <w:rFonts w:ascii="Times New Roman" w:cs="Times New Roman" w:eastAsia="Times New Roman" w:hAnsi="Times New Roman"/>
          <w:rtl w:val="0"/>
        </w:rPr>
        <w:t xml:space="preserve">Q</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uality </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valuation </w:t>
      </w:r>
      <w:r w:rsidDel="00000000" w:rsidR="00000000" w:rsidRPr="00000000">
        <w:rPr>
          <w:rFonts w:ascii="Times New Roman" w:cs="Times New Roman" w:eastAsia="Times New Roman" w:hAnsi="Times New Roman"/>
          <w:rtl w:val="0"/>
        </w:rPr>
        <w:t xml:space="preserve">P</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 was approved on the 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November in Sofia.</w:t>
      </w:r>
      <w:r w:rsidDel="00000000" w:rsidR="00000000" w:rsidRPr="00000000">
        <w:rPr>
          <w:rtl w:val="0"/>
        </w:rPr>
      </w:r>
    </w:p>
    <w:p w:rsidR="00000000" w:rsidDel="00000000" w:rsidP="00000000" w:rsidRDefault="00000000" w:rsidRPr="00000000" w14:paraId="0000002E">
      <w:pPr>
        <w:numPr>
          <w:ilvl w:val="0"/>
          <w:numId w:val="1"/>
        </w:numPr>
        <w:spacing w:after="0"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WP2, TA2.1 reporting template will be made by the coordinator. The volume of the report should not exceed 8 pages.  The deadline for reporting TA2.1was set for December 31, 2024.</w:t>
      </w:r>
    </w:p>
    <w:p w:rsidR="00000000" w:rsidDel="00000000" w:rsidP="00000000" w:rsidRDefault="00000000" w:rsidRPr="00000000" w14:paraId="0000002F">
      <w:pPr>
        <w:numPr>
          <w:ilvl w:val="0"/>
          <w:numId w:val="1"/>
        </w:numPr>
        <w:spacing w:after="0"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Discussions regarding the establishment of a Quality Assurance Committee are ongoing, thus names and structure are to be formally proposed by e-mail. The project coordinator will send an e-mail to all members, and everyone must fill in their proposal.</w:t>
      </w:r>
    </w:p>
    <w:p w:rsidR="00000000" w:rsidDel="00000000" w:rsidP="00000000" w:rsidRDefault="00000000" w:rsidRPr="00000000" w14:paraId="00000030">
      <w:pPr>
        <w:numPr>
          <w:ilvl w:val="0"/>
          <w:numId w:val="1"/>
        </w:numPr>
        <w:spacing w:after="0"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Sucessos Criativos Lda committed to delivering a basic version of the project’s website, which will evolve into a larger platform under Work Package 4. The website should be fully ready by January 31, 2025.</w:t>
      </w:r>
    </w:p>
    <w:p w:rsidR="00000000" w:rsidDel="00000000" w:rsidP="00000000" w:rsidRDefault="00000000" w:rsidRPr="00000000" w14:paraId="00000031">
      <w:pPr>
        <w:numPr>
          <w:ilvl w:val="0"/>
          <w:numId w:val="1"/>
        </w:numPr>
        <w:spacing w:after="0"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coordinator will establish a shared cloud storage system for project materials. This space will be accessible only to the WP leaders.</w:t>
      </w:r>
    </w:p>
    <w:p w:rsidR="00000000" w:rsidDel="00000000" w:rsidP="00000000" w:rsidRDefault="00000000" w:rsidRPr="00000000" w14:paraId="00000032">
      <w:pPr>
        <w:numPr>
          <w:ilvl w:val="0"/>
          <w:numId w:val="1"/>
        </w:numPr>
        <w:spacing w:after="0"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coordinator informed all partners that the project was promoted and presented during Erasmus+ week in Sofia.</w:t>
      </w:r>
    </w:p>
    <w:p w:rsidR="00000000" w:rsidDel="00000000" w:rsidP="00000000" w:rsidRDefault="00000000" w:rsidRPr="00000000" w14:paraId="00000033">
      <w:pPr>
        <w:numPr>
          <w:ilvl w:val="0"/>
          <w:numId w:val="1"/>
        </w:numPr>
        <w:spacing w:after="0" w:line="276"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month, we should publish an article with information about the project.</w:t>
      </w:r>
    </w:p>
    <w:p w:rsidR="00000000" w:rsidDel="00000000" w:rsidP="00000000" w:rsidRDefault="00000000" w:rsidRPr="00000000" w14:paraId="00000034">
      <w:pPr>
        <w:tabs>
          <w:tab w:val="left" w:leader="none" w:pos="1526"/>
        </w:tabs>
        <w:spacing w:after="0"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after="0" w:line="276" w:lineRule="auto"/>
        <w:ind w:firstLine="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Summary and relevance:</w:t>
      </w:r>
    </w:p>
    <w:p w:rsidR="00000000" w:rsidDel="00000000" w:rsidP="00000000" w:rsidRDefault="00000000" w:rsidRPr="00000000" w14:paraId="00000036">
      <w:pPr>
        <w:spacing w:after="0" w:line="276" w:lineRule="auto"/>
        <w:ind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kick-off meeting for the EmpowerAI project successfully laid the groundwork for collaborative activities aimed at addressing the ethical dimensions of AI in academic education. Coordinated by Assoc. Prof. Vladislav Slavov at the Technical University of Sofia, the meeting brought together representatives from partnering institutions to discuss critical project aspects, including reporting processes, financial management, and stakeholder engagement strategies.</w:t>
      </w:r>
    </w:p>
    <w:p w:rsidR="00000000" w:rsidDel="00000000" w:rsidP="00000000" w:rsidRDefault="00000000" w:rsidRPr="00000000" w14:paraId="00000037">
      <w:pPr>
        <w:spacing w:after="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meeting resulted in concrete next steps, such as the development of templates for financial reporting, timesheets, and research compliance. It also saw the approval of the Quality Evaluation Plan and initial preparations for Work Packages 2 and 3, essential components of the project’s mission. Moreover, the team agreed on building a dedicated project website, slated for completion by January 2025, which will serve as a central hub for information sharing and dissemination.</w:t>
      </w:r>
    </w:p>
    <w:p w:rsidR="00000000" w:rsidDel="00000000" w:rsidP="00000000" w:rsidRDefault="00000000" w:rsidRPr="00000000" w14:paraId="00000038">
      <w:pPr>
        <w:spacing w:after="0"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planned activities will provide insights into ethical standards and offer resources that can be scaled and adapted to other educational contexts.</w:t>
      </w:r>
    </w:p>
    <w:p w:rsidR="00000000" w:rsidDel="00000000" w:rsidP="00000000" w:rsidRDefault="00000000" w:rsidRPr="00000000" w14:paraId="00000039">
      <w:pPr>
        <w:spacing w:after="0" w:line="276" w:lineRule="auto"/>
        <w:jc w:val="both"/>
        <w:rPr>
          <w:rFonts w:ascii="Times New Roman" w:cs="Times New Roman" w:eastAsia="Times New Roman" w:hAnsi="Times New Roman"/>
          <w:b w:val="1"/>
          <w:highlight w:val="yellow"/>
        </w:rPr>
      </w:pPr>
      <w:r w:rsidDel="00000000" w:rsidR="00000000" w:rsidRPr="00000000">
        <w:rPr>
          <w:rtl w:val="0"/>
        </w:rPr>
      </w:r>
    </w:p>
    <w:p w:rsidR="00000000" w:rsidDel="00000000" w:rsidP="00000000" w:rsidRDefault="00000000" w:rsidRPr="00000000" w14:paraId="0000003A">
      <w:pPr>
        <w:spacing w:after="0"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after="0"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meeting ended at 15:15</w:t>
      </w:r>
    </w:p>
    <w:p w:rsidR="00000000" w:rsidDel="00000000" w:rsidP="00000000" w:rsidRDefault="00000000" w:rsidRPr="00000000" w14:paraId="0000003C">
      <w:pPr>
        <w:spacing w:after="0" w:line="276" w:lineRule="auto"/>
        <w:jc w:val="both"/>
        <w:rPr>
          <w:rFonts w:ascii="Times New Roman" w:cs="Times New Roman" w:eastAsia="Times New Roman" w:hAnsi="Times New Roman"/>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jc w:val="center"/>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F">
    <w:pPr>
      <w:spacing w:line="240" w:lineRule="auto"/>
      <w:jc w:val="both"/>
      <w:rPr>
        <w:sz w:val="20"/>
        <w:szCs w:val="20"/>
      </w:rPr>
    </w:pPr>
    <w:r w:rsidDel="00000000" w:rsidR="00000000" w:rsidRPr="00000000">
      <w:rPr>
        <w:sz w:val="20"/>
        <w:szCs w:val="20"/>
        <w:rtl w:val="0"/>
      </w:rPr>
      <w:t xml:space="preserve">Funded by the European Union. However, the views and opinions expressed are entirely those of their author(s) and do not necessarily reflect the views and opinions of the European Union or the granting authority – the Human Resources Development Centre in Bulgaria Nor is the European Union responsible for them, nor the granting authority.</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bg-BG"/>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2808b456-2450-4834-a734-f2da8d212c27</vt:lpwstr>
  </property>
</Properties>
</file>